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6E55" w14:textId="77777777" w:rsidR="006478B8" w:rsidRPr="005735C5" w:rsidRDefault="006478B8" w:rsidP="006478B8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9DB8022" w14:textId="77777777" w:rsidR="006478B8" w:rsidRDefault="006478B8" w:rsidP="006478B8">
      <w:pPr>
        <w:pStyle w:val="NormalWeb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4CF563E" w14:textId="77777777" w:rsidR="006478B8" w:rsidRPr="005735C5" w:rsidRDefault="006478B8" w:rsidP="006478B8">
      <w:pPr>
        <w:pStyle w:val="NormalWeb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105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B5F10D7" wp14:editId="1915EE4F">
            <wp:extent cx="1621790" cy="387985"/>
            <wp:effectExtent l="19050" t="0" r="0" b="0"/>
            <wp:docPr id="1" name="Resim 7" descr="C:\Users\vatan\Desktop\BEYS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atan\Desktop\BEYSAN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2C63B6" w14:textId="77777777" w:rsidR="006478B8" w:rsidRPr="005735C5" w:rsidRDefault="006478B8" w:rsidP="006478B8">
      <w:pPr>
        <w:pStyle w:val="NormalWeb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FA1920" w14:textId="77777777" w:rsidR="006478B8" w:rsidRPr="005735C5" w:rsidRDefault="006478B8" w:rsidP="006478B8">
      <w:pPr>
        <w:pStyle w:val="NormalWeb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KALİTE&amp;</w:t>
      </w:r>
      <w:r w:rsidRPr="005735C5">
        <w:rPr>
          <w:rFonts w:ascii="Arial" w:hAnsi="Arial" w:cs="Arial"/>
          <w:b/>
          <w:color w:val="000000"/>
          <w:sz w:val="22"/>
          <w:szCs w:val="22"/>
        </w:rPr>
        <w:t>GIDA GÜVENLİĞİ POLİTİKAMIZ</w:t>
      </w:r>
    </w:p>
    <w:p w14:paraId="5BA2E2ED" w14:textId="77777777" w:rsidR="006478B8" w:rsidRPr="005735C5" w:rsidRDefault="006478B8" w:rsidP="006478B8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12E87325" w14:textId="77777777" w:rsidR="006478B8" w:rsidRPr="005735C5" w:rsidRDefault="006478B8" w:rsidP="006478B8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BEYSAN</w:t>
      </w:r>
    </w:p>
    <w:p w14:paraId="7A960C22" w14:textId="77777777" w:rsidR="006478B8" w:rsidRPr="005735C5" w:rsidRDefault="006478B8" w:rsidP="006478B8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5735C5">
        <w:rPr>
          <w:rFonts w:ascii="Arial" w:hAnsi="Arial" w:cs="Arial"/>
          <w:b/>
          <w:sz w:val="20"/>
          <w:szCs w:val="20"/>
        </w:rPr>
        <w:t>Tarım Ürünleri Gıda San. Tic. Ltd. Şti. Ailesi Olarak</w:t>
      </w:r>
    </w:p>
    <w:p w14:paraId="695C6F4F" w14:textId="77777777" w:rsidR="006478B8" w:rsidRDefault="006478B8" w:rsidP="006478B8">
      <w:pPr>
        <w:suppressAutoHyphens/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</w:p>
    <w:p w14:paraId="1A270663" w14:textId="77777777" w:rsidR="006478B8" w:rsidRPr="005735C5" w:rsidRDefault="006478B8" w:rsidP="006478B8">
      <w:pPr>
        <w:suppressAutoHyphens/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sz w:val="22"/>
          <w:szCs w:val="22"/>
        </w:rPr>
        <w:t xml:space="preserve">Üst yönetimimizin gıda güvenliğini sağlayan tüm faaliyetlere rehberliğiyle; </w:t>
      </w:r>
    </w:p>
    <w:p w14:paraId="662CD1E3" w14:textId="77777777" w:rsidR="006478B8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Güvenli, </w:t>
      </w:r>
      <w:r>
        <w:rPr>
          <w:rFonts w:ascii="Arial" w:hAnsi="Arial" w:cs="Arial"/>
          <w:b/>
          <w:i/>
          <w:sz w:val="22"/>
          <w:szCs w:val="22"/>
        </w:rPr>
        <w:t xml:space="preserve">yasal ve müşteri gerekliliklerini karşılayan, </w:t>
      </w:r>
      <w:r>
        <w:rPr>
          <w:rFonts w:ascii="Arial" w:hAnsi="Arial" w:cs="Arial"/>
          <w:sz w:val="22"/>
          <w:szCs w:val="22"/>
        </w:rPr>
        <w:t xml:space="preserve">sürdürülebilir kalite, sürdürülebilir müşteri memnuniyeti, güvenilir marka felsefesiyle </w:t>
      </w:r>
      <w:r w:rsidRPr="005735C5">
        <w:rPr>
          <w:rFonts w:ascii="Arial" w:hAnsi="Arial" w:cs="Arial"/>
          <w:sz w:val="22"/>
          <w:szCs w:val="22"/>
        </w:rPr>
        <w:t>hareket etmek ve süreçlerimizi sürekli iyileştirmek,</w:t>
      </w:r>
    </w:p>
    <w:p w14:paraId="0EBC2AB0" w14:textId="1604D673" w:rsidR="00A37ABD" w:rsidRPr="00D76C84" w:rsidRDefault="00A37ABD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6C84">
        <w:rPr>
          <w:rFonts w:ascii="Arial" w:hAnsi="Arial" w:cs="Arial"/>
          <w:sz w:val="22"/>
          <w:szCs w:val="22"/>
        </w:rPr>
        <w:t>İlgili taraflarımızın (çalışanlar, tedarikçiler, müşteriler, resmi otoriteler ve diğer paydaşlar) beklenti ve gerekliliklerini dikkate alarak, kalite ve gıda güvenliği yönetim sistemimizi sürekli iyileştirmek,</w:t>
      </w:r>
    </w:p>
    <w:p w14:paraId="607CEE12" w14:textId="77777777" w:rsidR="006478B8" w:rsidRPr="005735C5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sz w:val="22"/>
          <w:szCs w:val="22"/>
        </w:rPr>
        <w:t>Tarladan sofraya kadar, gıda zinciri boyunca izlenebilirliği tesis etmek,</w:t>
      </w:r>
    </w:p>
    <w:p w14:paraId="33C60500" w14:textId="77777777" w:rsidR="006478B8" w:rsidRPr="005735C5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color w:val="000000"/>
          <w:sz w:val="22"/>
          <w:szCs w:val="22"/>
        </w:rPr>
        <w:t>Ü</w:t>
      </w:r>
      <w:r w:rsidRPr="005735C5">
        <w:rPr>
          <w:rFonts w:ascii="Arial" w:hAnsi="Arial" w:cs="Arial"/>
          <w:sz w:val="22"/>
          <w:szCs w:val="22"/>
        </w:rPr>
        <w:t xml:space="preserve">rünlerimizin </w:t>
      </w:r>
      <w:r w:rsidRPr="008D782C">
        <w:rPr>
          <w:rFonts w:ascii="Arial" w:hAnsi="Arial" w:cs="Arial"/>
          <w:sz w:val="22"/>
          <w:szCs w:val="22"/>
          <w:u w:val="single"/>
        </w:rPr>
        <w:t>orjinalliğini ve içeriğine has yapısını</w:t>
      </w:r>
      <w:r w:rsidRPr="005735C5">
        <w:rPr>
          <w:rFonts w:ascii="Arial" w:hAnsi="Arial" w:cs="Arial"/>
          <w:sz w:val="22"/>
          <w:szCs w:val="22"/>
        </w:rPr>
        <w:t xml:space="preserve"> muhafaza etmek,</w:t>
      </w:r>
    </w:p>
    <w:p w14:paraId="4EBAB062" w14:textId="77777777" w:rsidR="006478B8" w:rsidRPr="005735C5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sz w:val="22"/>
          <w:szCs w:val="22"/>
        </w:rPr>
        <w:t xml:space="preserve">Sürekli gelişim prensibiyle sürdürülebilir </w:t>
      </w:r>
      <w:r w:rsidRPr="0051747C">
        <w:rPr>
          <w:rFonts w:ascii="Arial" w:hAnsi="Arial" w:cs="Arial"/>
          <w:sz w:val="22"/>
          <w:szCs w:val="22"/>
        </w:rPr>
        <w:t xml:space="preserve">gıda güvenliğini esas alarak, </w:t>
      </w:r>
      <w:r w:rsidRPr="0051747C">
        <w:rPr>
          <w:rFonts w:ascii="Arial" w:hAnsi="Arial" w:cs="Arial"/>
          <w:b/>
          <w:sz w:val="22"/>
          <w:szCs w:val="22"/>
          <w:u w:val="single"/>
        </w:rPr>
        <w:t>Kayısı Çekirdeği İçi</w:t>
      </w:r>
      <w:r w:rsidRPr="0051747C">
        <w:rPr>
          <w:rFonts w:ascii="Arial" w:hAnsi="Arial" w:cs="Arial"/>
          <w:sz w:val="22"/>
          <w:szCs w:val="22"/>
        </w:rPr>
        <w:t xml:space="preserve"> iş akış şemalarını, spesifikasyonları, Codex Alimentarus, BRC </w:t>
      </w:r>
      <w:r>
        <w:rPr>
          <w:rFonts w:ascii="Arial" w:hAnsi="Arial" w:cs="Arial"/>
          <w:sz w:val="22"/>
          <w:szCs w:val="22"/>
        </w:rPr>
        <w:t>Gıda Güvenliği Standard</w:t>
      </w:r>
      <w:r w:rsidRPr="0051747C">
        <w:rPr>
          <w:rFonts w:ascii="Arial" w:hAnsi="Arial" w:cs="Arial"/>
          <w:sz w:val="22"/>
          <w:szCs w:val="22"/>
        </w:rPr>
        <w:t xml:space="preserve">ı,   Türk Gıda Kodeksi, TS ISO 6479 ve </w:t>
      </w:r>
      <w:r w:rsidRPr="00F67328">
        <w:rPr>
          <w:rFonts w:ascii="Arial" w:hAnsi="Arial" w:cs="Arial"/>
          <w:b/>
          <w:i/>
          <w:sz w:val="22"/>
          <w:szCs w:val="22"/>
        </w:rPr>
        <w:t>OIC/SMIIC 1:2019</w:t>
      </w:r>
      <w:r w:rsidRPr="0051747C">
        <w:rPr>
          <w:rFonts w:ascii="Arial" w:hAnsi="Arial" w:cs="Arial"/>
          <w:sz w:val="22"/>
          <w:szCs w:val="22"/>
        </w:rPr>
        <w:t xml:space="preserve"> ile ulusal ve satış yaptığımız ülkelerin yasal şartlarını da içerecek şekilde ürün gerekliliklerini sağlayarak</w:t>
      </w:r>
      <w:r w:rsidRPr="005735C5">
        <w:rPr>
          <w:rFonts w:ascii="Arial" w:hAnsi="Arial" w:cs="Arial"/>
          <w:sz w:val="22"/>
          <w:szCs w:val="22"/>
        </w:rPr>
        <w:t xml:space="preserve"> ürün üretmek, </w:t>
      </w:r>
    </w:p>
    <w:p w14:paraId="6B0D8234" w14:textId="77777777" w:rsidR="006478B8" w:rsidRPr="005735C5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sz w:val="22"/>
          <w:szCs w:val="22"/>
        </w:rPr>
        <w:t>Müşteri talepleri tam</w:t>
      </w:r>
      <w:r>
        <w:rPr>
          <w:rFonts w:ascii="Arial" w:hAnsi="Arial" w:cs="Arial"/>
          <w:sz w:val="22"/>
          <w:szCs w:val="22"/>
        </w:rPr>
        <w:t>, etkin</w:t>
      </w:r>
      <w:r w:rsidRPr="005735C5">
        <w:rPr>
          <w:rFonts w:ascii="Arial" w:hAnsi="Arial" w:cs="Arial"/>
          <w:sz w:val="22"/>
          <w:szCs w:val="22"/>
        </w:rPr>
        <w:t xml:space="preserve"> ve zamanında karşılamak,</w:t>
      </w:r>
    </w:p>
    <w:p w14:paraId="00490699" w14:textId="77777777" w:rsidR="006478B8" w:rsidRPr="005735C5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sz w:val="22"/>
          <w:szCs w:val="22"/>
        </w:rPr>
        <w:t xml:space="preserve">Kaliteden ve müşteri </w:t>
      </w:r>
      <w:r>
        <w:rPr>
          <w:rFonts w:ascii="Arial" w:hAnsi="Arial" w:cs="Arial"/>
          <w:sz w:val="22"/>
          <w:szCs w:val="22"/>
        </w:rPr>
        <w:t>memnuniyetinden</w:t>
      </w:r>
      <w:r w:rsidRPr="005735C5">
        <w:rPr>
          <w:rFonts w:ascii="Arial" w:hAnsi="Arial" w:cs="Arial"/>
          <w:sz w:val="22"/>
          <w:szCs w:val="22"/>
        </w:rPr>
        <w:t xml:space="preserve"> ödün vermeden</w:t>
      </w:r>
      <w:r>
        <w:rPr>
          <w:rFonts w:ascii="Arial" w:hAnsi="Arial" w:cs="Arial"/>
          <w:sz w:val="22"/>
          <w:szCs w:val="22"/>
        </w:rPr>
        <w:t>,</w:t>
      </w:r>
      <w:r w:rsidRPr="005735C5">
        <w:rPr>
          <w:rFonts w:ascii="Arial" w:hAnsi="Arial" w:cs="Arial"/>
          <w:sz w:val="22"/>
          <w:szCs w:val="22"/>
        </w:rPr>
        <w:t xml:space="preserve"> çözüm odaklı çalışmak,</w:t>
      </w:r>
    </w:p>
    <w:p w14:paraId="0C8EB8E2" w14:textId="77777777" w:rsidR="006478B8" w:rsidRPr="005735C5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sz w:val="22"/>
          <w:szCs w:val="22"/>
        </w:rPr>
        <w:t xml:space="preserve">Üretim sürecinde </w:t>
      </w:r>
      <w:r w:rsidRPr="005735C5">
        <w:rPr>
          <w:rFonts w:ascii="Arial" w:hAnsi="Arial" w:cs="Arial"/>
          <w:iCs/>
          <w:sz w:val="22"/>
          <w:szCs w:val="22"/>
        </w:rPr>
        <w:t xml:space="preserve">doğaya ve çevreye zarar vermemek, </w:t>
      </w:r>
    </w:p>
    <w:p w14:paraId="5A576A67" w14:textId="77777777" w:rsidR="006478B8" w:rsidRPr="005735C5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Uluslar arası Güvenilir M</w:t>
      </w:r>
      <w:r w:rsidRPr="005735C5">
        <w:rPr>
          <w:rFonts w:ascii="Arial" w:hAnsi="Arial" w:cs="Arial"/>
          <w:sz w:val="22"/>
          <w:szCs w:val="22"/>
        </w:rPr>
        <w:t xml:space="preserve">arka olmanın, gıda güvenliği </w:t>
      </w:r>
      <w:r>
        <w:rPr>
          <w:rFonts w:ascii="Arial" w:hAnsi="Arial" w:cs="Arial"/>
          <w:b/>
          <w:i/>
          <w:sz w:val="22"/>
          <w:szCs w:val="22"/>
        </w:rPr>
        <w:t xml:space="preserve">ve kalite </w:t>
      </w:r>
      <w:r w:rsidRPr="005735C5">
        <w:rPr>
          <w:rFonts w:ascii="Arial" w:hAnsi="Arial" w:cs="Arial"/>
          <w:sz w:val="22"/>
          <w:szCs w:val="22"/>
        </w:rPr>
        <w:t xml:space="preserve">kültürünü içselleştirmiş </w:t>
      </w:r>
      <w:r>
        <w:rPr>
          <w:rFonts w:ascii="Arial" w:hAnsi="Arial" w:cs="Arial"/>
          <w:sz w:val="22"/>
          <w:szCs w:val="22"/>
        </w:rPr>
        <w:t xml:space="preserve">üst yönetim, </w:t>
      </w:r>
      <w:r w:rsidRPr="005735C5">
        <w:rPr>
          <w:rFonts w:ascii="Arial" w:hAnsi="Arial" w:cs="Arial"/>
          <w:sz w:val="22"/>
          <w:szCs w:val="22"/>
        </w:rPr>
        <w:t>çalışan, güvenli tedarikçi</w:t>
      </w:r>
      <w:r>
        <w:rPr>
          <w:rFonts w:ascii="Arial" w:hAnsi="Arial" w:cs="Arial"/>
          <w:sz w:val="22"/>
          <w:szCs w:val="22"/>
        </w:rPr>
        <w:t xml:space="preserve"> ve tam katılımının alındığı</w:t>
      </w:r>
      <w:r w:rsidRPr="005735C5">
        <w:rPr>
          <w:rFonts w:ascii="Arial" w:hAnsi="Arial" w:cs="Arial"/>
          <w:sz w:val="22"/>
          <w:szCs w:val="22"/>
        </w:rPr>
        <w:t xml:space="preserve"> müşterilerimizle sağlanabileceği bilinciyle hareket etmek,</w:t>
      </w:r>
    </w:p>
    <w:p w14:paraId="6699D164" w14:textId="77777777" w:rsidR="006478B8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sz w:val="22"/>
          <w:szCs w:val="22"/>
        </w:rPr>
        <w:t>Etik değerleri gözeterek, tüm paydaşlara karşı şeffaflık politikasıyla hareket etmek,</w:t>
      </w:r>
    </w:p>
    <w:p w14:paraId="6F81C285" w14:textId="29F2CA25" w:rsidR="00A37ABD" w:rsidRPr="00D76C84" w:rsidRDefault="00A37ABD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6C84">
        <w:rPr>
          <w:rFonts w:ascii="Arial" w:hAnsi="Arial" w:cs="Arial"/>
          <w:sz w:val="22"/>
          <w:szCs w:val="22"/>
        </w:rPr>
        <w:t>Çalışanlarımızın bilgi, farkındalık ve yetkinliklerini artırmak amacıyla eğitimlerin sürekliliğini sağlamak, bu eğitimlerin kalite ve gıda güvenliği performansının iyileştirilmesine katkı sunmak,</w:t>
      </w:r>
    </w:p>
    <w:p w14:paraId="3602CE08" w14:textId="77777777" w:rsidR="006478B8" w:rsidRPr="005735C5" w:rsidRDefault="006478B8" w:rsidP="006478B8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sz w:val="22"/>
          <w:szCs w:val="22"/>
        </w:rPr>
        <w:t>Kurumumuz üst yönetimi ve tü</w:t>
      </w:r>
      <w:r>
        <w:rPr>
          <w:rFonts w:ascii="Arial" w:hAnsi="Arial" w:cs="Arial"/>
          <w:sz w:val="22"/>
          <w:szCs w:val="22"/>
        </w:rPr>
        <w:t xml:space="preserve">m çalışanlarının yetkinlikleriyle </w:t>
      </w:r>
      <w:r w:rsidRPr="008D782C">
        <w:rPr>
          <w:rFonts w:ascii="Arial" w:hAnsi="Arial" w:cs="Arial"/>
          <w:b/>
          <w:i/>
          <w:sz w:val="22"/>
          <w:szCs w:val="22"/>
        </w:rPr>
        <w:t xml:space="preserve">birlikte gıda güvenliği ve kalite kültürünü </w:t>
      </w:r>
      <w:r w:rsidRPr="005735C5">
        <w:rPr>
          <w:rFonts w:ascii="Arial" w:hAnsi="Arial" w:cs="Arial"/>
          <w:sz w:val="22"/>
          <w:szCs w:val="22"/>
        </w:rPr>
        <w:t>sürekli iyileştirmek,</w:t>
      </w:r>
    </w:p>
    <w:p w14:paraId="24A6E78B" w14:textId="77777777" w:rsidR="006478B8" w:rsidRPr="005735C5" w:rsidRDefault="006478B8" w:rsidP="006478B8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320D82C8" w14:textId="77777777" w:rsidR="006478B8" w:rsidRPr="005735C5" w:rsidRDefault="006478B8" w:rsidP="006478B8">
      <w:pPr>
        <w:spacing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5735C5">
        <w:rPr>
          <w:rFonts w:ascii="Arial" w:hAnsi="Arial" w:cs="Arial"/>
          <w:sz w:val="22"/>
          <w:szCs w:val="22"/>
        </w:rPr>
        <w:t>Firmamızın Kalite ve Gıda Güvenliği Yönetim Sistemi politikasıdır.</w:t>
      </w:r>
    </w:p>
    <w:p w14:paraId="31C35BED" w14:textId="77777777" w:rsidR="006C445E" w:rsidRDefault="006C445E"/>
    <w:sectPr w:rsidR="006C4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1pt;height:33.85pt" o:bullet="t">
        <v:imagedata r:id="rId1" o:title="logo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31608"/>
    <w:multiLevelType w:val="hybridMultilevel"/>
    <w:tmpl w:val="C278F7D4"/>
    <w:lvl w:ilvl="0" w:tplc="FB50BA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15779">
    <w:abstractNumId w:val="0"/>
  </w:num>
  <w:num w:numId="2" w16cid:durableId="44959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B8"/>
    <w:rsid w:val="0025005D"/>
    <w:rsid w:val="002E2D1F"/>
    <w:rsid w:val="004247D9"/>
    <w:rsid w:val="00520282"/>
    <w:rsid w:val="006478B8"/>
    <w:rsid w:val="006C445E"/>
    <w:rsid w:val="007C77C9"/>
    <w:rsid w:val="00A37ABD"/>
    <w:rsid w:val="00BE31A0"/>
    <w:rsid w:val="00D76C84"/>
    <w:rsid w:val="00E433BA"/>
    <w:rsid w:val="00F03A24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0C0C"/>
  <w15:chartTrackingRefBased/>
  <w15:docId w15:val="{51832EB1-A1B2-43C4-8867-1A5AE8A2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B8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4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7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7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78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78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78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78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7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7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7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78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78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78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78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78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78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78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78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78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478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7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78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78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78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Beydemir</dc:creator>
  <cp:keywords/>
  <dc:description/>
  <cp:lastModifiedBy>Esra Beydemir</cp:lastModifiedBy>
  <cp:revision>3</cp:revision>
  <dcterms:created xsi:type="dcterms:W3CDTF">2025-12-23T08:31:00Z</dcterms:created>
  <dcterms:modified xsi:type="dcterms:W3CDTF">2025-12-26T10:14:00Z</dcterms:modified>
</cp:coreProperties>
</file>